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1C" w:rsidRDefault="0012551C" w:rsidP="003B2ED7">
      <w:pPr>
        <w:jc w:val="center"/>
        <w:rPr>
          <w:rFonts w:ascii="宋体" w:eastAsia="宋体" w:hAnsi="宋体"/>
          <w:b/>
          <w:bCs/>
          <w:color w:val="D10200"/>
          <w:sz w:val="52"/>
          <w:szCs w:val="52"/>
        </w:rPr>
      </w:pPr>
    </w:p>
    <w:p w:rsidR="009C6634" w:rsidRPr="009C6634" w:rsidRDefault="00FF2ABF" w:rsidP="003B2ED7">
      <w:pPr>
        <w:jc w:val="center"/>
        <w:rPr>
          <w:rFonts w:ascii="宋体" w:eastAsia="宋体" w:hAnsi="宋体"/>
          <w:b/>
          <w:bCs/>
          <w:color w:val="D10200"/>
          <w:sz w:val="52"/>
          <w:szCs w:val="52"/>
        </w:rPr>
      </w:pPr>
      <w:r w:rsidRPr="009C6634">
        <w:rPr>
          <w:rFonts w:ascii="宋体" w:eastAsia="宋体" w:hAnsi="宋体" w:hint="eastAsia"/>
          <w:b/>
          <w:bCs/>
          <w:color w:val="D10200"/>
          <w:sz w:val="52"/>
          <w:szCs w:val="52"/>
        </w:rPr>
        <w:t xml:space="preserve"> </w:t>
      </w:r>
      <w:r w:rsidR="00046348" w:rsidRPr="009C6634">
        <w:rPr>
          <w:rFonts w:ascii="宋体" w:eastAsia="宋体" w:hAnsi="宋体" w:hint="eastAsia"/>
          <w:b/>
          <w:bCs/>
          <w:color w:val="D10200"/>
          <w:sz w:val="52"/>
          <w:szCs w:val="52"/>
        </w:rPr>
        <w:t>厦门市国贸协和双语高级中学</w:t>
      </w:r>
      <w:r w:rsidR="006E0BBE" w:rsidRPr="009C6634">
        <w:rPr>
          <w:rFonts w:ascii="宋体" w:eastAsia="宋体" w:hAnsi="宋体" w:hint="eastAsia"/>
          <w:b/>
          <w:bCs/>
          <w:color w:val="D10200"/>
          <w:sz w:val="52"/>
          <w:szCs w:val="52"/>
        </w:rPr>
        <w:t xml:space="preserve"> </w:t>
      </w:r>
      <w:r w:rsidR="006E0BBE" w:rsidRPr="009C6634">
        <w:rPr>
          <w:rFonts w:ascii="宋体" w:eastAsia="宋体" w:hAnsi="宋体"/>
          <w:b/>
          <w:bCs/>
          <w:color w:val="D10200"/>
          <w:sz w:val="52"/>
          <w:szCs w:val="52"/>
        </w:rPr>
        <w:t xml:space="preserve">      </w:t>
      </w:r>
    </w:p>
    <w:p w:rsidR="003B2ED7" w:rsidRPr="009C6634" w:rsidRDefault="00046348" w:rsidP="003B2ED7">
      <w:pPr>
        <w:jc w:val="center"/>
        <w:rPr>
          <w:rFonts w:ascii="宋体" w:eastAsia="宋体" w:hAnsi="宋体"/>
          <w:b/>
          <w:bCs/>
          <w:color w:val="D10200"/>
          <w:sz w:val="52"/>
          <w:szCs w:val="52"/>
        </w:rPr>
      </w:pPr>
      <w:r w:rsidRPr="009C6634">
        <w:rPr>
          <w:rFonts w:ascii="宋体" w:eastAsia="宋体" w:hAnsi="宋体" w:hint="eastAsia"/>
          <w:b/>
          <w:bCs/>
          <w:color w:val="D10200"/>
          <w:sz w:val="52"/>
          <w:szCs w:val="52"/>
        </w:rPr>
        <w:t>学费住宿费收费标准的通知</w:t>
      </w:r>
    </w:p>
    <w:p w:rsidR="009C6634" w:rsidRPr="009C6634" w:rsidRDefault="009C6634" w:rsidP="003B2ED7">
      <w:pPr>
        <w:pStyle w:val="a7"/>
        <w:shd w:val="clear" w:color="auto" w:fill="FFFFFF"/>
        <w:ind w:firstLine="420"/>
        <w:rPr>
          <w:rFonts w:asciiTheme="minorEastAsia" w:eastAsiaTheme="minorEastAsia" w:hAnsiTheme="minorEastAsia"/>
          <w:color w:val="555555"/>
          <w:sz w:val="32"/>
          <w:szCs w:val="32"/>
        </w:rPr>
      </w:pPr>
    </w:p>
    <w:p w:rsidR="002038CE" w:rsidRPr="009C6634" w:rsidRDefault="002708E4" w:rsidP="009C6634">
      <w:pPr>
        <w:pStyle w:val="a7"/>
        <w:shd w:val="clear" w:color="auto" w:fill="FFFFFF"/>
        <w:ind w:firstLineChars="200" w:firstLine="640"/>
        <w:rPr>
          <w:rFonts w:asciiTheme="minorEastAsia" w:eastAsiaTheme="minorEastAsia" w:hAnsiTheme="minorEastAsia"/>
          <w:color w:val="555555"/>
          <w:sz w:val="32"/>
          <w:szCs w:val="32"/>
        </w:rPr>
      </w:pPr>
      <w:r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根据《福建省民办教育收费管理实施细则》（《闽发改服价</w:t>
      </w:r>
      <w:r w:rsidRPr="009C6634">
        <w:rPr>
          <w:rFonts w:asciiTheme="minorEastAsia" w:eastAsiaTheme="minorEastAsia" w:hAnsiTheme="minorEastAsia"/>
          <w:color w:val="555555"/>
          <w:sz w:val="32"/>
          <w:szCs w:val="32"/>
        </w:rPr>
        <w:t>[2019]394号》</w:t>
      </w:r>
      <w:r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）有关通知</w:t>
      </w:r>
      <w:r w:rsidR="00665EA5"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，我校</w:t>
      </w:r>
      <w:r w:rsidR="002038CE"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收费项目及标准公示如下</w:t>
      </w:r>
      <w:r w:rsidR="0014749F"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2"/>
        <w:gridCol w:w="2492"/>
        <w:gridCol w:w="3704"/>
        <w:gridCol w:w="1664"/>
        <w:gridCol w:w="3066"/>
      </w:tblGrid>
      <w:tr w:rsidR="00CA7668" w:rsidRPr="009C6634" w:rsidTr="009C6634">
        <w:trPr>
          <w:trHeight w:val="624"/>
        </w:trPr>
        <w:tc>
          <w:tcPr>
            <w:tcW w:w="1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68" w:rsidRPr="009C6634" w:rsidRDefault="00CA7668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b/>
                <w:bCs/>
                <w:color w:val="000000"/>
                <w:sz w:val="32"/>
                <w:szCs w:val="32"/>
              </w:rPr>
              <w:t>学部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68" w:rsidRPr="009C6634" w:rsidRDefault="00CA7668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b/>
                <w:bCs/>
                <w:color w:val="000000"/>
                <w:sz w:val="32"/>
                <w:szCs w:val="32"/>
              </w:rPr>
              <w:t>学费/学年（元）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668" w:rsidRPr="009C6634" w:rsidRDefault="00534092" w:rsidP="00CA7668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b/>
                <w:bCs/>
                <w:color w:val="000000"/>
                <w:sz w:val="32"/>
                <w:szCs w:val="32"/>
              </w:rPr>
              <w:t>午餐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68" w:rsidRPr="009C6634" w:rsidRDefault="00CA7668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b/>
                <w:bCs/>
                <w:color w:val="000000"/>
                <w:sz w:val="32"/>
                <w:szCs w:val="32"/>
              </w:rPr>
              <w:t>住宿费/学年（元）</w:t>
            </w:r>
          </w:p>
        </w:tc>
      </w:tr>
      <w:tr w:rsidR="00CA7668" w:rsidRPr="009C6634" w:rsidTr="009C6634">
        <w:trPr>
          <w:trHeight w:val="624"/>
        </w:trPr>
        <w:tc>
          <w:tcPr>
            <w:tcW w:w="1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68" w:rsidRPr="009C6634" w:rsidRDefault="00CA7668">
            <w:pPr>
              <w:rPr>
                <w:rFonts w:ascii="等线" w:eastAsia="等线" w:hAnsi="等线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68" w:rsidRPr="009C6634" w:rsidRDefault="00CA7668">
            <w:pPr>
              <w:rPr>
                <w:rFonts w:ascii="等线" w:eastAsia="等线" w:hAnsi="等线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68" w:rsidRPr="009C6634" w:rsidRDefault="00CA7668">
            <w:pPr>
              <w:rPr>
                <w:rFonts w:ascii="等线" w:eastAsia="等线" w:hAnsi="等线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68" w:rsidRPr="009C6634" w:rsidRDefault="00CA7668">
            <w:pPr>
              <w:rPr>
                <w:rFonts w:ascii="等线" w:eastAsia="等线" w:hAnsi="等线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60A8" w:rsidRPr="009C6634" w:rsidTr="009C6634">
        <w:trPr>
          <w:trHeight w:val="625"/>
        </w:trPr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A8" w:rsidRPr="009C6634" w:rsidRDefault="00CA60A8">
            <w:pPr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高中部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A8" w:rsidRPr="009C6634" w:rsidRDefault="00CA60A8">
            <w:pPr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国际班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A8" w:rsidRPr="009C6634" w:rsidRDefault="00CA60A8">
            <w:pPr>
              <w:jc w:val="center"/>
              <w:rPr>
                <w:rFonts w:ascii="等线" w:eastAsia="等线" w:hAnsi="等线"/>
                <w:b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b/>
                <w:color w:val="000000"/>
                <w:sz w:val="32"/>
                <w:szCs w:val="32"/>
              </w:rPr>
              <w:t>150000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0A8" w:rsidRPr="009C6634" w:rsidRDefault="00CA60A8" w:rsidP="00CA7668">
            <w:pPr>
              <w:jc w:val="center"/>
              <w:rPr>
                <w:rFonts w:ascii="等线" w:eastAsia="等线" w:hAnsi="等线" w:hint="eastAsia"/>
                <w:b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b/>
                <w:color w:val="000000"/>
                <w:sz w:val="32"/>
                <w:szCs w:val="32"/>
              </w:rPr>
              <w:t>免费</w:t>
            </w:r>
            <w:r w:rsidR="009C6634" w:rsidRPr="009C6634">
              <w:rPr>
                <w:rFonts w:ascii="等线" w:eastAsia="等线" w:hAnsi="等线" w:hint="eastAsia"/>
                <w:b/>
                <w:color w:val="000000"/>
                <w:sz w:val="32"/>
                <w:szCs w:val="32"/>
              </w:rPr>
              <w:t xml:space="preserve"> </w:t>
            </w:r>
            <w:r w:rsidR="009C6634" w:rsidRPr="009C6634">
              <w:rPr>
                <w:rFonts w:ascii="等线" w:eastAsia="等线" w:hAnsi="等线"/>
                <w:b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A8" w:rsidRPr="009C6634" w:rsidRDefault="00CA60A8">
            <w:pPr>
              <w:jc w:val="center"/>
              <w:rPr>
                <w:rFonts w:ascii="等线" w:eastAsia="等线" w:hAnsi="等线"/>
                <w:b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b/>
                <w:color w:val="000000"/>
                <w:sz w:val="32"/>
                <w:szCs w:val="32"/>
              </w:rPr>
              <w:t>5000</w:t>
            </w:r>
          </w:p>
        </w:tc>
      </w:tr>
      <w:tr w:rsidR="00CA60A8" w:rsidRPr="009C6634" w:rsidTr="009C6634">
        <w:trPr>
          <w:trHeight w:val="625"/>
        </w:trPr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A8" w:rsidRPr="009C6634" w:rsidRDefault="00CA60A8">
            <w:pPr>
              <w:rPr>
                <w:rFonts w:ascii="等线" w:eastAsia="等线" w:hAnsi="等线" w:cs="宋体"/>
                <w:color w:val="000000"/>
                <w:sz w:val="32"/>
                <w:szCs w:val="3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A8" w:rsidRPr="009C6634" w:rsidRDefault="00CA60A8">
            <w:pPr>
              <w:jc w:val="center"/>
              <w:rPr>
                <w:rFonts w:ascii="等线" w:eastAsia="等线" w:hAnsi="等线"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 w:hint="eastAsia"/>
                <w:color w:val="000000"/>
                <w:sz w:val="32"/>
                <w:szCs w:val="32"/>
              </w:rPr>
              <w:t>普高班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A8" w:rsidRPr="009C6634" w:rsidRDefault="00CA60A8">
            <w:pPr>
              <w:jc w:val="center"/>
              <w:rPr>
                <w:rFonts w:ascii="等线" w:eastAsia="等线" w:hAnsi="等线"/>
                <w:b/>
                <w:color w:val="000000"/>
                <w:sz w:val="32"/>
                <w:szCs w:val="32"/>
              </w:rPr>
            </w:pPr>
            <w:r w:rsidRPr="009C6634">
              <w:rPr>
                <w:rFonts w:ascii="等线" w:eastAsia="等线" w:hAnsi="等线"/>
                <w:b/>
                <w:color w:val="000000"/>
                <w:sz w:val="32"/>
                <w:szCs w:val="32"/>
              </w:rPr>
              <w:t>12</w:t>
            </w:r>
            <w:r w:rsidRPr="009C6634">
              <w:rPr>
                <w:rFonts w:ascii="等线" w:eastAsia="等线" w:hAnsi="等线" w:hint="eastAsia"/>
                <w:b/>
                <w:color w:val="000000"/>
                <w:sz w:val="32"/>
                <w:szCs w:val="32"/>
              </w:rPr>
              <w:t>0000</w:t>
            </w: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A8" w:rsidRPr="009C6634" w:rsidRDefault="00CA60A8" w:rsidP="00CA60A8">
            <w:pPr>
              <w:rPr>
                <w:rFonts w:ascii="等线" w:eastAsia="等线" w:hAnsi="等线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A8" w:rsidRPr="009C6634" w:rsidRDefault="00CA60A8">
            <w:pPr>
              <w:rPr>
                <w:rFonts w:ascii="等线" w:eastAsia="等线" w:hAnsi="等线" w:cs="宋体"/>
                <w:color w:val="000000"/>
                <w:sz w:val="32"/>
                <w:szCs w:val="32"/>
              </w:rPr>
            </w:pPr>
          </w:p>
        </w:tc>
      </w:tr>
      <w:tr w:rsidR="00793BBD" w:rsidRPr="009C6634" w:rsidTr="009C6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8"/>
        </w:trPr>
        <w:tc>
          <w:tcPr>
            <w:tcW w:w="5000" w:type="pct"/>
            <w:gridSpan w:val="5"/>
          </w:tcPr>
          <w:p w:rsidR="000231BC" w:rsidRPr="009C6634" w:rsidRDefault="000231BC" w:rsidP="000231BC">
            <w:pPr>
              <w:widowControl/>
              <w:tabs>
                <w:tab w:val="left" w:pos="836"/>
              </w:tabs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备注：</w:t>
            </w:r>
          </w:p>
          <w:p w:rsidR="000231BC" w:rsidRPr="009C6634" w:rsidRDefault="000231BC" w:rsidP="000231BC">
            <w:pPr>
              <w:widowControl/>
              <w:tabs>
                <w:tab w:val="left" w:pos="836"/>
              </w:tabs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663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1、根据闽发改服价[2019]394号《福建省民办教育收费管理实施细则》的通知，我校国际班、普高班收费按学年收取。</w:t>
            </w:r>
          </w:p>
          <w:p w:rsidR="000231BC" w:rsidRPr="009C6634" w:rsidRDefault="000231BC" w:rsidP="000231BC">
            <w:pPr>
              <w:widowControl/>
              <w:tabs>
                <w:tab w:val="left" w:pos="836"/>
              </w:tabs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663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2、按学年进行收费的清退规定：</w:t>
            </w:r>
          </w:p>
          <w:p w:rsidR="000231BC" w:rsidRPr="009C6634" w:rsidRDefault="000231BC" w:rsidP="000231BC">
            <w:pPr>
              <w:widowControl/>
              <w:tabs>
                <w:tab w:val="left" w:pos="836"/>
              </w:tabs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663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1）缴费后未入读的，学年的学费和住宿费按收费标准的90%予以清退；</w:t>
            </w:r>
          </w:p>
          <w:p w:rsidR="000231BC" w:rsidRPr="009C6634" w:rsidRDefault="000231BC" w:rsidP="000231BC">
            <w:pPr>
              <w:widowControl/>
              <w:tabs>
                <w:tab w:val="left" w:pos="836"/>
              </w:tabs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663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2）缴费后入读未满一个月的，学年的学费和住宿费按收费标准的80%予以清退；</w:t>
            </w:r>
          </w:p>
          <w:p w:rsidR="000231BC" w:rsidRPr="009C6634" w:rsidRDefault="000231BC" w:rsidP="000231BC">
            <w:pPr>
              <w:widowControl/>
              <w:tabs>
                <w:tab w:val="left" w:pos="836"/>
              </w:tabs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663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3）缴费后入读超过一个月至一个学期（含读完一个学期）的，学年的学费和住宿费按收费标准的50%予以清退；</w:t>
            </w:r>
          </w:p>
          <w:p w:rsidR="00793BBD" w:rsidRPr="009C6634" w:rsidRDefault="000231BC" w:rsidP="000231BC">
            <w:pPr>
              <w:widowControl/>
              <w:tabs>
                <w:tab w:val="left" w:pos="836"/>
              </w:tabs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663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4）缴费后入读超过一个学期的，学年的学费和住宿费不予清退。</w:t>
            </w:r>
          </w:p>
          <w:p w:rsidR="00C31E5B" w:rsidRPr="009C6634" w:rsidRDefault="0078158F" w:rsidP="000231BC">
            <w:pPr>
              <w:widowControl/>
              <w:tabs>
                <w:tab w:val="left" w:pos="836"/>
              </w:tabs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C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3、</w:t>
            </w:r>
            <w:r w:rsidR="00A92D70" w:rsidRPr="009C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家长自行承担</w:t>
            </w:r>
            <w:r w:rsidR="00771509" w:rsidRPr="009C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学生</w:t>
            </w:r>
            <w:r w:rsidR="00A92D70" w:rsidRPr="009C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校服费用及在校用餐费用。</w:t>
            </w:r>
          </w:p>
        </w:tc>
      </w:tr>
    </w:tbl>
    <w:p w:rsidR="002038CE" w:rsidRPr="009C6634" w:rsidRDefault="00E42DA8" w:rsidP="005A694B">
      <w:pPr>
        <w:pStyle w:val="a7"/>
        <w:shd w:val="clear" w:color="auto" w:fill="FFFFFF"/>
        <w:ind w:firstLineChars="200" w:firstLine="640"/>
        <w:rPr>
          <w:rFonts w:asciiTheme="minorEastAsia" w:eastAsiaTheme="minorEastAsia" w:hAnsiTheme="minorEastAsia"/>
          <w:color w:val="555555"/>
          <w:sz w:val="32"/>
          <w:szCs w:val="32"/>
        </w:rPr>
      </w:pPr>
      <w:r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我</w:t>
      </w:r>
      <w:r w:rsidR="00B352DE"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校</w:t>
      </w:r>
      <w:r w:rsidR="002038CE"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严格遵守《福建省民办教育收费管理实施细则》的有关规定，</w:t>
      </w:r>
      <w:r w:rsidR="00635D63"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执行</w:t>
      </w:r>
      <w:r w:rsidR="002038CE" w:rsidRPr="009C6634">
        <w:rPr>
          <w:rFonts w:asciiTheme="minorEastAsia" w:eastAsiaTheme="minorEastAsia" w:hAnsiTheme="minorEastAsia" w:hint="eastAsia"/>
          <w:color w:val="555555"/>
          <w:sz w:val="32"/>
          <w:szCs w:val="32"/>
        </w:rPr>
        <w:t>阳光收费的各项规定，使用规定的财务票据，并自觉接受监督检查。</w:t>
      </w:r>
    </w:p>
    <w:p w:rsidR="000231BC" w:rsidRPr="009C6634" w:rsidRDefault="00A44056" w:rsidP="00A44056">
      <w:pPr>
        <w:rPr>
          <w:rFonts w:asciiTheme="minorEastAsia" w:hAnsiTheme="minorEastAsia" w:cs="宋体"/>
          <w:color w:val="555555"/>
          <w:kern w:val="0"/>
          <w:sz w:val="32"/>
          <w:szCs w:val="32"/>
        </w:rPr>
      </w:pPr>
      <w:r w:rsidRPr="009C6634">
        <w:rPr>
          <w:rFonts w:asciiTheme="minorEastAsia" w:hAnsiTheme="minorEastAsia" w:cs="宋体" w:hint="eastAsia"/>
          <w:color w:val="555555"/>
          <w:kern w:val="0"/>
          <w:sz w:val="32"/>
          <w:szCs w:val="32"/>
        </w:rPr>
        <w:t>价格投诉举报电话：1</w:t>
      </w:r>
      <w:r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2315   </w:t>
      </w:r>
      <w:r w:rsidRPr="009C6634">
        <w:rPr>
          <w:rFonts w:asciiTheme="minorEastAsia" w:hAnsiTheme="minorEastAsia" w:cs="宋体" w:hint="eastAsia"/>
          <w:color w:val="555555"/>
          <w:kern w:val="0"/>
          <w:sz w:val="32"/>
          <w:szCs w:val="32"/>
        </w:rPr>
        <w:t xml:space="preserve"> </w:t>
      </w:r>
      <w:r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</w:t>
      </w:r>
      <w:r w:rsidRPr="009C6634">
        <w:rPr>
          <w:rFonts w:asciiTheme="minorEastAsia" w:hAnsiTheme="minorEastAsia" w:cs="宋体" w:hint="eastAsia"/>
          <w:color w:val="555555"/>
          <w:kern w:val="0"/>
          <w:sz w:val="32"/>
          <w:szCs w:val="32"/>
        </w:rPr>
        <w:t>教育局：</w:t>
      </w:r>
      <w:r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>0592—2135593</w:t>
      </w:r>
    </w:p>
    <w:p w:rsidR="003B2ED7" w:rsidRPr="009C6634" w:rsidRDefault="00821663" w:rsidP="008E67F4">
      <w:pPr>
        <w:jc w:val="center"/>
        <w:rPr>
          <w:rFonts w:asciiTheme="minorEastAsia" w:hAnsiTheme="minorEastAsia" w:cs="宋体"/>
          <w:color w:val="555555"/>
          <w:kern w:val="0"/>
          <w:sz w:val="32"/>
          <w:szCs w:val="32"/>
        </w:rPr>
      </w:pPr>
      <w:r w:rsidRPr="009C6634">
        <w:rPr>
          <w:rFonts w:asciiTheme="minorEastAsia" w:hAnsiTheme="minorEastAsia" w:cs="宋体" w:hint="eastAsia"/>
          <w:color w:val="555555"/>
          <w:kern w:val="0"/>
          <w:sz w:val="32"/>
          <w:szCs w:val="32"/>
        </w:rPr>
        <w:t xml:space="preserve"> </w:t>
      </w:r>
      <w:r w:rsidR="00A33279"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                   </w:t>
      </w:r>
      <w:r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   </w:t>
      </w:r>
      <w:r w:rsidR="00891614"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   </w:t>
      </w:r>
    </w:p>
    <w:p w:rsidR="009C6634" w:rsidRDefault="003B2ED7" w:rsidP="008E67F4">
      <w:pPr>
        <w:jc w:val="center"/>
        <w:rPr>
          <w:rFonts w:asciiTheme="minorEastAsia" w:hAnsiTheme="minorEastAsia" w:cs="宋体"/>
          <w:color w:val="555555"/>
          <w:kern w:val="0"/>
          <w:sz w:val="32"/>
          <w:szCs w:val="32"/>
        </w:rPr>
      </w:pPr>
      <w:r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</w:t>
      </w:r>
      <w:r w:rsidR="00676FB0"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                   </w:t>
      </w:r>
    </w:p>
    <w:p w:rsidR="009C6634" w:rsidRDefault="009C6634" w:rsidP="008E67F4">
      <w:pPr>
        <w:jc w:val="center"/>
        <w:rPr>
          <w:rFonts w:asciiTheme="minorEastAsia" w:hAnsiTheme="minorEastAsia" w:cs="宋体"/>
          <w:color w:val="555555"/>
          <w:kern w:val="0"/>
          <w:sz w:val="32"/>
          <w:szCs w:val="32"/>
        </w:rPr>
      </w:pPr>
    </w:p>
    <w:p w:rsidR="009C6634" w:rsidRDefault="009C6634" w:rsidP="008E67F4">
      <w:pPr>
        <w:jc w:val="center"/>
        <w:rPr>
          <w:rFonts w:asciiTheme="minorEastAsia" w:hAnsiTheme="minorEastAsia" w:cs="宋体"/>
          <w:color w:val="555555"/>
          <w:kern w:val="0"/>
          <w:sz w:val="32"/>
          <w:szCs w:val="32"/>
        </w:rPr>
      </w:pPr>
    </w:p>
    <w:p w:rsidR="004E49A7" w:rsidRPr="009C6634" w:rsidRDefault="009C6634" w:rsidP="008E67F4">
      <w:pPr>
        <w:jc w:val="center"/>
        <w:rPr>
          <w:rFonts w:asciiTheme="minorEastAsia" w:hAnsiTheme="minorEastAsia" w:cs="宋体"/>
          <w:color w:val="555555"/>
          <w:kern w:val="0"/>
          <w:sz w:val="32"/>
          <w:szCs w:val="32"/>
        </w:rPr>
      </w:pPr>
      <w:r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              </w:t>
      </w:r>
      <w:r w:rsidR="00676FB0"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  </w:t>
      </w:r>
      <w:r w:rsidR="0012551C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   </w:t>
      </w:r>
      <w:r w:rsidR="00676FB0"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</w:t>
      </w:r>
      <w:r w:rsidR="00821663"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</w:t>
      </w:r>
      <w:r w:rsidR="0015660A" w:rsidRPr="009C6634">
        <w:rPr>
          <w:rFonts w:asciiTheme="minorEastAsia" w:hAnsiTheme="minorEastAsia" w:cs="宋体" w:hint="eastAsia"/>
          <w:color w:val="555555"/>
          <w:kern w:val="0"/>
          <w:sz w:val="32"/>
          <w:szCs w:val="32"/>
        </w:rPr>
        <w:t>厦门市国贸协和双语高级中学</w:t>
      </w:r>
    </w:p>
    <w:p w:rsidR="00676FB0" w:rsidRPr="009C6634" w:rsidRDefault="002708E4" w:rsidP="008E67F4">
      <w:pPr>
        <w:jc w:val="center"/>
        <w:rPr>
          <w:rFonts w:asciiTheme="minorEastAsia" w:hAnsiTheme="minorEastAsia" w:cs="宋体"/>
          <w:color w:val="555555"/>
          <w:kern w:val="0"/>
          <w:sz w:val="32"/>
          <w:szCs w:val="32"/>
        </w:rPr>
      </w:pPr>
      <w:r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                       </w:t>
      </w:r>
      <w:r w:rsidR="0012551C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  </w:t>
      </w:r>
      <w:bookmarkStart w:id="0" w:name="_GoBack"/>
      <w:bookmarkEnd w:id="0"/>
      <w:r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202</w:t>
      </w:r>
      <w:r w:rsidR="00E91818"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>2</w:t>
      </w:r>
      <w:r w:rsidRPr="009C6634">
        <w:rPr>
          <w:rFonts w:asciiTheme="minorEastAsia" w:hAnsiTheme="minorEastAsia" w:cs="宋体" w:hint="eastAsia"/>
          <w:color w:val="555555"/>
          <w:kern w:val="0"/>
          <w:sz w:val="32"/>
          <w:szCs w:val="32"/>
        </w:rPr>
        <w:t>年6月</w:t>
      </w:r>
      <w:r w:rsidR="00E91818"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>13</w:t>
      </w:r>
      <w:r w:rsidRPr="009C6634">
        <w:rPr>
          <w:rFonts w:asciiTheme="minorEastAsia" w:hAnsiTheme="minorEastAsia" w:cs="宋体" w:hint="eastAsia"/>
          <w:color w:val="555555"/>
          <w:kern w:val="0"/>
          <w:sz w:val="32"/>
          <w:szCs w:val="32"/>
        </w:rPr>
        <w:t>日</w:t>
      </w:r>
      <w:r w:rsidR="00676FB0" w:rsidRPr="009C6634">
        <w:rPr>
          <w:rFonts w:asciiTheme="minorEastAsia" w:hAnsiTheme="minorEastAsia" w:cs="宋体"/>
          <w:color w:val="555555"/>
          <w:kern w:val="0"/>
          <w:sz w:val="32"/>
          <w:szCs w:val="32"/>
        </w:rPr>
        <w:t xml:space="preserve">   </w:t>
      </w:r>
    </w:p>
    <w:sectPr w:rsidR="00676FB0" w:rsidRPr="009C6634" w:rsidSect="005F26E4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0C" w:rsidRDefault="00D46A0C" w:rsidP="00046348">
      <w:r>
        <w:separator/>
      </w:r>
    </w:p>
  </w:endnote>
  <w:endnote w:type="continuationSeparator" w:id="0">
    <w:p w:rsidR="00D46A0C" w:rsidRDefault="00D46A0C" w:rsidP="0004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0C" w:rsidRDefault="00D46A0C" w:rsidP="00046348">
      <w:r>
        <w:separator/>
      </w:r>
    </w:p>
  </w:footnote>
  <w:footnote w:type="continuationSeparator" w:id="0">
    <w:p w:rsidR="00D46A0C" w:rsidRDefault="00D46A0C" w:rsidP="0004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34"/>
    <w:rsid w:val="000231BC"/>
    <w:rsid w:val="00030558"/>
    <w:rsid w:val="00046348"/>
    <w:rsid w:val="000517CE"/>
    <w:rsid w:val="000F2BBC"/>
    <w:rsid w:val="0012076D"/>
    <w:rsid w:val="00123719"/>
    <w:rsid w:val="0012551C"/>
    <w:rsid w:val="00134DD1"/>
    <w:rsid w:val="0014749F"/>
    <w:rsid w:val="0015660A"/>
    <w:rsid w:val="001600ED"/>
    <w:rsid w:val="001842BC"/>
    <w:rsid w:val="001C7E71"/>
    <w:rsid w:val="001F5A8D"/>
    <w:rsid w:val="002038CE"/>
    <w:rsid w:val="002708E4"/>
    <w:rsid w:val="00277CFB"/>
    <w:rsid w:val="002B4A0A"/>
    <w:rsid w:val="003019E8"/>
    <w:rsid w:val="00395CA8"/>
    <w:rsid w:val="003B2ED7"/>
    <w:rsid w:val="003F19F0"/>
    <w:rsid w:val="003F62AF"/>
    <w:rsid w:val="00432703"/>
    <w:rsid w:val="004C6596"/>
    <w:rsid w:val="004E49A7"/>
    <w:rsid w:val="00500249"/>
    <w:rsid w:val="00534092"/>
    <w:rsid w:val="00556D5F"/>
    <w:rsid w:val="005A401F"/>
    <w:rsid w:val="005A694B"/>
    <w:rsid w:val="005B1630"/>
    <w:rsid w:val="005F26E4"/>
    <w:rsid w:val="006159A3"/>
    <w:rsid w:val="00635D63"/>
    <w:rsid w:val="00665EA5"/>
    <w:rsid w:val="00676FB0"/>
    <w:rsid w:val="006B0ED6"/>
    <w:rsid w:val="006E0BBE"/>
    <w:rsid w:val="007000F9"/>
    <w:rsid w:val="00751558"/>
    <w:rsid w:val="00771509"/>
    <w:rsid w:val="0078158F"/>
    <w:rsid w:val="00793BBD"/>
    <w:rsid w:val="00821663"/>
    <w:rsid w:val="00891614"/>
    <w:rsid w:val="008E67F4"/>
    <w:rsid w:val="00904CE6"/>
    <w:rsid w:val="009075AA"/>
    <w:rsid w:val="009201CF"/>
    <w:rsid w:val="009C6634"/>
    <w:rsid w:val="009E57BF"/>
    <w:rsid w:val="00A33279"/>
    <w:rsid w:val="00A44056"/>
    <w:rsid w:val="00A81D16"/>
    <w:rsid w:val="00A92D70"/>
    <w:rsid w:val="00AF22AD"/>
    <w:rsid w:val="00B21434"/>
    <w:rsid w:val="00B352DE"/>
    <w:rsid w:val="00B44D76"/>
    <w:rsid w:val="00B80D5C"/>
    <w:rsid w:val="00C31E5B"/>
    <w:rsid w:val="00CA60A8"/>
    <w:rsid w:val="00CA7668"/>
    <w:rsid w:val="00CB40B7"/>
    <w:rsid w:val="00D46A0C"/>
    <w:rsid w:val="00DC4D9A"/>
    <w:rsid w:val="00DE54F6"/>
    <w:rsid w:val="00E42DA8"/>
    <w:rsid w:val="00E91818"/>
    <w:rsid w:val="00FA7C96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82AC0"/>
  <w15:chartTrackingRefBased/>
  <w15:docId w15:val="{1634EFCC-3192-4ADE-A3EF-FAAD2EE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63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6348"/>
    <w:rPr>
      <w:sz w:val="18"/>
      <w:szCs w:val="18"/>
    </w:rPr>
  </w:style>
  <w:style w:type="paragraph" w:styleId="a7">
    <w:name w:val="Normal (Web)"/>
    <w:basedOn w:val="a"/>
    <w:uiPriority w:val="99"/>
    <w:unhideWhenUsed/>
    <w:rsid w:val="002038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659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6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3517">
              <w:marLeft w:val="0"/>
              <w:marRight w:val="0"/>
              <w:marTop w:val="0"/>
              <w:marBottom w:val="0"/>
              <w:divBdr>
                <w:top w:val="single" w:sz="36" w:space="15" w:color="FF66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F2F2F2"/>
                    <w:bottom w:val="single" w:sz="6" w:space="15" w:color="F2F2F2"/>
                    <w:right w:val="single" w:sz="6" w:space="31" w:color="F2F2F2"/>
                  </w:divBdr>
                  <w:divsChild>
                    <w:div w:id="12638030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729">
                  <w:marLeft w:val="0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448">
              <w:marLeft w:val="0"/>
              <w:marRight w:val="0"/>
              <w:marTop w:val="0"/>
              <w:marBottom w:val="0"/>
              <w:divBdr>
                <w:top w:val="single" w:sz="36" w:space="15" w:color="FF66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F2F2F2"/>
                    <w:bottom w:val="single" w:sz="6" w:space="15" w:color="F2F2F2"/>
                    <w:right w:val="single" w:sz="6" w:space="31" w:color="F2F2F2"/>
                  </w:divBdr>
                  <w:divsChild>
                    <w:div w:id="15940496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21D2-CB18-4A2D-85A4-10C33C02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2022-11-29T02:49:00Z</cp:lastPrinted>
  <dcterms:created xsi:type="dcterms:W3CDTF">2020-06-16T01:35:00Z</dcterms:created>
  <dcterms:modified xsi:type="dcterms:W3CDTF">2022-11-29T02:52:00Z</dcterms:modified>
</cp:coreProperties>
</file>