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883" w:firstLineChars="200"/>
        <w:jc w:val="center"/>
        <w:rPr>
          <w:rFonts w:hint="eastAsia"/>
        </w:rPr>
      </w:pPr>
      <w:r>
        <w:rPr>
          <w:rFonts w:hint="eastAsia"/>
        </w:rPr>
        <w:t>传染病防治应急预案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根据《中华人民共和国传染病防治法》、《突发公共卫生事件应急条例》、《无锡市教育系统突发公共事件应急预案》，结合我校具体情况，制定本工作预案。</w:t>
      </w:r>
    </w:p>
    <w:p>
      <w:pPr>
        <w:pStyle w:val="3"/>
        <w:bidi w:val="0"/>
        <w:ind w:firstLine="643" w:firstLineChars="200"/>
        <w:rPr>
          <w:rFonts w:hint="eastAsia"/>
        </w:rPr>
      </w:pPr>
      <w:r>
        <w:rPr>
          <w:rFonts w:hint="eastAsia"/>
        </w:rPr>
        <w:t>一、工作目标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普及传染性疾病防治知识，提高广大师生员工的自我防护意识；完善传染病疫情信息监测报告网络，做到早发现、早报告、早隔离、早治疗；建立快速反应机制，及时采取有效的防控措施，预防和控制传染病疫情在教育系统的发生和蔓延。</w:t>
      </w:r>
    </w:p>
    <w:p>
      <w:pPr>
        <w:pStyle w:val="3"/>
        <w:bidi w:val="0"/>
        <w:ind w:firstLine="643" w:firstLineChars="200"/>
        <w:rPr>
          <w:rFonts w:hint="eastAsia"/>
        </w:rPr>
      </w:pPr>
      <w:r>
        <w:rPr>
          <w:rFonts w:hint="eastAsia"/>
        </w:rPr>
        <w:t>二、工作方针和原则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全校传染病防治工作遵循预防为主、常备不懈的方针，贯彻统一领导、分工负责、反应及时、措施果断、依靠科学、加强合作的原则。</w:t>
      </w:r>
    </w:p>
    <w:p>
      <w:pPr>
        <w:pStyle w:val="3"/>
        <w:bidi w:val="0"/>
        <w:ind w:firstLine="643" w:firstLineChars="200"/>
        <w:rPr>
          <w:rFonts w:hint="default" w:eastAsia="黑体"/>
          <w:lang w:val="en-US" w:eastAsia="zh-CN"/>
        </w:rPr>
      </w:pPr>
      <w:r>
        <w:rPr>
          <w:rFonts w:hint="eastAsia"/>
        </w:rPr>
        <w:t>三、传染病防治工作领导机构和</w:t>
      </w:r>
      <w:r>
        <w:rPr>
          <w:rFonts w:hint="eastAsia"/>
          <w:lang w:val="en-US" w:eastAsia="zh-CN"/>
        </w:rPr>
        <w:t>职责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组长：校长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副组长：分管副校长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组员：校医、德育负责人、校办负责人、全体班主任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办公室设联系电话：0592-5982723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前埔医院联系电话：0592-5911111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职责：负责领导、组织、指挥、协调本校传染病防治工作，协调好学校与各有关部门的关系；收集教育系统传染病疫情信息和防控工作情况，分析、研究教育系统防控工作形势，制定全校传染病防控的措施并组织实施;协助各部做好疫情的善后处理工作。</w:t>
      </w:r>
    </w:p>
    <w:p>
      <w:pPr>
        <w:pStyle w:val="3"/>
        <w:bidi w:val="0"/>
        <w:ind w:firstLine="643" w:firstLineChars="200"/>
        <w:rPr>
          <w:rFonts w:hint="eastAsia"/>
        </w:rPr>
      </w:pPr>
      <w:r>
        <w:rPr>
          <w:rFonts w:hint="eastAsia"/>
        </w:rPr>
        <w:t>四、预防措施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1、组织开展校园爱国卫生运动，加强公共场所卫生的监督管理。学校公共场所应保持环境清洁、通风换气，对师生经常接触的部位和用品进行定期消毒。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2、学校积极开展各种类型的健康教育，利用网络、宣传橱窗、广播、主题班会等宣传阵地，开展健康教育，普及卫生防病知识，倡导科学、文明、健康的生活方法，增加师生员工自我保健知识，养成良好的卫生习惯，增强自我防护意识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3、学校建立各项卫生工作责任制，完善监督制度，明确各部门工作职责，并指定教师或班主任做好每天展检工作，认真填写学生日检统计表，保证学校预防疾病控制工作的顺利开展。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4、定期组织人员对供水系统进行清洗消毒，保障饮用水卫生符合国家卫生标准。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5、在疾病防控机构的帮助下，定期组织师生员工体检和做好对学生进行各种疫苗接种工作。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6、加强学校医务室医务人员的培训，不断学习更新传染病防治知识，提高诊疗水平。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7、加强卫生安全监督工作。每年组织不低于4次的对学校传染病防治工作的检查、督导，学校根据实际每星期至少一次卫生检查，并按规定做好记录。</w:t>
      </w:r>
    </w:p>
    <w:p>
      <w:pPr>
        <w:pStyle w:val="3"/>
        <w:bidi w:val="0"/>
        <w:ind w:firstLine="643" w:firstLineChars="200"/>
        <w:rPr>
          <w:rFonts w:hint="eastAsia"/>
        </w:rPr>
      </w:pPr>
      <w:r>
        <w:rPr>
          <w:rFonts w:hint="eastAsia"/>
        </w:rPr>
        <w:t>五、监测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1、学校要建立疫情监测制度，形成校领导--校医-—班主任--班长--宿舍长的学生健康监测网络。要建立学生健康管理档案，班级要有晨检记录本，学校医务室要有就诊登记本，学校要有传染病疫情报告记录本。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2、日常监测。由班主任或校医每日早晨观察、询问、了解、发现和掌握学生的健康状况并做好登记。如发现学生中有发热、头痛、腹泻、呕吐、皮疹、黄疸、精神萎靡等症状；或传染病及疑似传染病；或症状相似的聚集性病例等，应立即报告，同时做好记录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3、对因病缺勤、缺课学生进行监测。班主任应当及时关注本班学生的出勤情况，对因病缺勤、缺课的学生，应及时了解其患病情况，可能的病因和病情发展情况，如怀疑是传染病、食物中毒、或不明原因的疾病，应及时向学校领导报告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4、学校领导接到报告后，应向各级医疗机构或疾病控制机构提供监测信息，经医疗机构或疾病控制机构确认为传染病后，及时做出响应级别的预警。</w:t>
      </w:r>
    </w:p>
    <w:p>
      <w:pPr>
        <w:pStyle w:val="3"/>
        <w:bidi w:val="0"/>
        <w:ind w:firstLine="643" w:firstLineChars="200"/>
        <w:rPr>
          <w:rFonts w:hint="eastAsia"/>
        </w:rPr>
      </w:pPr>
      <w:r>
        <w:rPr>
          <w:rFonts w:hint="eastAsia"/>
        </w:rPr>
        <w:t>六、应急措施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一旦学校发生群体性传染病疫情，应采取以下应急措施：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1、疫情报告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（1）学校师生员工发现传染病人或疑似传染病人时都应立即向</w:t>
      </w:r>
      <w:bookmarkStart w:id="0" w:name="_GoBack"/>
      <w:bookmarkEnd w:id="0"/>
      <w:r>
        <w:rPr>
          <w:rFonts w:hint="eastAsia"/>
        </w:rPr>
        <w:t>学校医务室报告。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（2）校医对可疑病人进行首次诊治，并上报学校有关领导。学校领导根据传染病类别、发病人数、病情等疫情程度，2 小时内向属地防疫机构和上级教育行政部门逐级上报。任何人不得瞒报、谎报、缓报疫情。一经发现将视情节后果追究责任，直至依法追究刑事责任。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2、应急措施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（1）对疑似传染病的病人，在明确诊断前，安排在指定场所（医务室）进行医学观察，不能确诊的，应送当地医疾机构诊治。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（2）经医疗保健机构、卫生防疫部门确诊为传染病者，应及时予以隔离治疗（应当办理请假手续），隔高期限猥据医学检查结果确定。返役上课必须要有医院防保科开具的复课证明。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（3）对引起传染病传播的可疑物品要进行封存，控制传染源，切断传染途径，防止装病扩散，等传防疫部门来检测和处壁。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4）对故传染病病人、病原携带者、疑似传染病病人污染的场所、物晶，学校医务人员指导相关工作人员做好消毒处理。与传染病人或疑似病人密切接触者，学校医务室应采取必要的检查和预防措施，并进行医学观察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（5）传染病人在医院接受治疗时，未经学校和医务人员同意，任何同学、同事不得前往探望。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（6）暂时停止大规模的集体活动，必要时全校暂停上课：加强对校门的出入管理，控制人员的进出。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（7）学校在接到当地政府、区教育局和疾控中心有关重大传染病疫情的预警报售后，应立即启动《突发公共卫生事件应急预案》。应急预案启动后， 各级领导和全体教职员工应按预案规定的职责要求，立即到达规定岗位，听从指挥。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（8）学校领导发现传染病人后，应采取积极的措施，让广大师生了解情况，稳定学生的情绪，安定人心，维护学校的稳定，树立战胜传染病的信念。</w:t>
      </w:r>
    </w:p>
    <w:p>
      <w:pPr>
        <w:pStyle w:val="3"/>
        <w:bidi w:val="0"/>
        <w:ind w:firstLine="643" w:firstLineChars="200"/>
        <w:rPr>
          <w:rFonts w:hint="eastAsia"/>
        </w:rPr>
      </w:pPr>
      <w:r>
        <w:rPr>
          <w:rFonts w:hint="eastAsia"/>
        </w:rPr>
        <w:t>七、善后处理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1、要积极稳妥、深入细致地做好善后处置工作，学校要做好病人及其家人的安抚工作；要配合和协助有关部门做好疫病防治、调查和环境污染消除工作；要形成详细的疫情报告，对传染病的危害程度做出评估。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2、执行国务院《突发公共卫生事件应急条例》。学校将对在重大传染病疫情控制中有突出表现的学校和个人，给予表彰和奖励；对在传染疫情防治过程中玩忽职守、失职、渎职，拒不接受工作任务，借故推委拖延，擅离职守，临阵脱逃者，按规定给予相应的处罚，直至追究法律责任。</w:t>
      </w:r>
    </w:p>
    <w:p>
      <w:pPr>
        <w:ind w:firstLine="560" w:firstLineChars="200"/>
      </w:pPr>
      <w:r>
        <w:rPr>
          <w:rFonts w:hint="eastAsia"/>
        </w:rPr>
        <w:t>3、疫情报告需要向外发布，必须得到行政部门及相关单位的同意。详细的信息发布，要待上级部门核实情况后，以集体形式发布，不得主观臆测，夸大其词。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ZTUyMWQ3ODU5MmQxM2UwZjgzM2M1NmUxN2RiNmUifQ=="/>
  </w:docVars>
  <w:rsids>
    <w:rsidRoot w:val="006B1C85"/>
    <w:rsid w:val="006B1C85"/>
    <w:rsid w:val="01B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2023-02-21T00:54:00Z</dcterms:created>
  <dc:creator>生活是一首歌</dc:creator>
  <cp:lastModifiedBy>生活是一首歌</cp:lastModifiedBy>
  <dcterms:modified xsi:type="dcterms:W3CDTF">2023-02-21T01:01:45Z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E12003E232EF443FA77CABFA94B5BDEF</vt:lpwstr>
  </property>
</Properties>
</file>